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C9191">
      <w:pPr>
        <w:widowControl/>
        <w:spacing w:line="520" w:lineRule="atLeast"/>
        <w:ind w:firstLine="480"/>
        <w:jc w:val="left"/>
        <w:rPr>
          <w:rFonts w:hint="eastAsia" w:ascii="黑体" w:hAnsi="黑体" w:eastAsia="黑体" w:cs="Times New Roman"/>
          <w:b/>
          <w:sz w:val="32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32"/>
          <w:szCs w:val="20"/>
          <w:lang w:val="en-US" w:eastAsia="zh-CN"/>
        </w:rPr>
        <w:t>附件2：</w:t>
      </w:r>
    </w:p>
    <w:p w14:paraId="7749F6E3">
      <w:pPr>
        <w:widowControl/>
        <w:spacing w:line="520" w:lineRule="atLeast"/>
        <w:ind w:firstLine="480"/>
        <w:jc w:val="center"/>
        <w:rPr>
          <w:rFonts w:hint="eastAsia" w:ascii="黑体" w:hAnsi="黑体" w:eastAsia="黑体" w:cs="Times New Roman"/>
          <w:b/>
          <w:sz w:val="32"/>
          <w:szCs w:val="20"/>
          <w:lang w:val="en-US" w:eastAsia="zh-CN"/>
        </w:rPr>
      </w:pPr>
      <w:r>
        <w:rPr>
          <w:rFonts w:hint="eastAsia" w:ascii="黑体" w:hAnsi="黑体" w:eastAsia="黑体" w:cs="Times New Roman"/>
          <w:b/>
          <w:sz w:val="32"/>
          <w:szCs w:val="20"/>
          <w:lang w:val="en-US" w:eastAsia="zh-CN"/>
        </w:rPr>
        <w:t>智慧党建系统操作指南</w:t>
      </w:r>
    </w:p>
    <w:p w14:paraId="17315A7E">
      <w:pPr>
        <w:widowControl/>
        <w:spacing w:line="520" w:lineRule="atLeast"/>
        <w:ind w:firstLine="48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1..从门户里的“常用事务”里选择“智慧党建2.0”，如默认事务里不含“智慧党建2.0”，可以通过“+”添加“智慧党建2.0”；</w:t>
      </w:r>
    </w:p>
    <w:p w14:paraId="4A1E52E9">
      <w:pPr>
        <w:widowControl/>
        <w:spacing w:line="520" w:lineRule="atLeast"/>
        <w:ind w:firstLine="480"/>
        <w:jc w:val="center"/>
      </w:pPr>
      <w:r>
        <w:drawing>
          <wp:inline distT="0" distB="0" distL="114300" distR="114300">
            <wp:extent cx="5274310" cy="2351405"/>
            <wp:effectExtent l="0" t="0" r="254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C4A2">
      <w:pPr>
        <w:widowControl/>
        <w:spacing w:line="520" w:lineRule="atLeast"/>
        <w:ind w:firstLine="48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2.在“管党治党”里选择“党建课题，然后选择”“我的课题”，开始上传资料。</w:t>
      </w:r>
    </w:p>
    <w:p w14:paraId="0235A07E">
      <w:r>
        <w:drawing>
          <wp:inline distT="0" distB="0" distL="114300" distR="114300">
            <wp:extent cx="5270500" cy="100076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53392"/>
    <w:rsid w:val="16D5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2025-11-17T05:51:00Z</dcterms:created>
  <dc:creator>evensues</dc:creator>
  <cp:lastModifiedBy>evensues</cp:lastModifiedBy>
  <dcterms:modified xsi:type="dcterms:W3CDTF">2025-11-17T05:51:55Z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523EF547DA09461FB6CDFAA2DFF73CD8_11</vt:lpwstr>
  </property>
  <property fmtid="{D5CDD505-2E9C-101B-9397-08002B2CF9AE}" pid="4" name="KSOTemplateDocerSaveRecord">
    <vt:lpwstr>eyJoZGlkIjoiMzg5MjgyMTY2OTI3NmNmM2YxMmQ0ZWEyMDJkMmU3OTUiLCJ1c2VySWQiOiI0NTc2MzI1ODQifQ==</vt:lpwstr>
  </property>
</Properties>
</file>