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26E0">
      <w:pPr>
        <w:adjustRightInd w:val="0"/>
        <w:snapToGrid w:val="0"/>
        <w:spacing w:line="580" w:lineRule="exact"/>
        <w:ind w:firstLine="198" w:firstLineChars="62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148F64C"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OLE_LINK2"/>
      <w:bookmarkStart w:id="1" w:name="OLE_LINK1"/>
      <w:r>
        <w:rPr>
          <w:rFonts w:hint="eastAsia" w:eastAsia="方正小标宋简体"/>
          <w:sz w:val="44"/>
          <w:szCs w:val="44"/>
        </w:rPr>
        <w:t>“智创永续”</w:t>
      </w:r>
      <w:r>
        <w:rPr>
          <w:rFonts w:hint="eastAsia" w:eastAsia="方正小标宋简体"/>
          <w:sz w:val="44"/>
          <w:szCs w:val="44"/>
          <w:lang w:val="en-US" w:eastAsia="zh-CN"/>
        </w:rPr>
        <w:t>主题</w:t>
      </w:r>
      <w:r>
        <w:rPr>
          <w:rFonts w:hint="eastAsia" w:eastAsia="方正小标宋简体"/>
          <w:sz w:val="44"/>
          <w:szCs w:val="44"/>
        </w:rPr>
        <w:t>细则</w:t>
      </w:r>
    </w:p>
    <w:bookmarkEnd w:id="0"/>
    <w:bookmarkEnd w:id="1"/>
    <w:p w14:paraId="4F46287E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一、赛道主题：“智创永续”</w:t>
      </w:r>
    </w:p>
    <w:p w14:paraId="5C52F494">
      <w:p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，气候变化、资源约束、全球发展不平衡问题日益突出，联合国可持续发展目标（SDGs）为全球可持续发展明确了核心行动方向。设计是推动SDGs落地的重要力量，也是连接技术创新与可持续发展的重要桥梁；智能技术的快速发展，为设计破解可持续发展相关难题提供了新的可行路径。</w:t>
      </w:r>
    </w:p>
    <w:p w14:paraId="5E803810">
      <w:p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智创永续”以设计为桥梁，推动智能技术与可持续发展深度融合。其中，“智”是实现路径，聚焦可持续发展痛点，运用智能技术解决核心问题；“创”是核心方法，紧扣可持续发展的实际需求，用设计思维优化解决方案；“永续”是最终目标，紧扣SDGs核心要求，实现环境、社会、经济协同发展，也是“智” 与“创”的最终落脚点。三者有机结合，让设计成为推动可持续发展的核心力量。</w:t>
      </w:r>
    </w:p>
    <w:p w14:paraId="31B9ECED">
      <w:p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赛道主题参照联合国可持续发展目标第1-15项设置，覆盖了社会包容、经济发展和环境保护领域。鼓励参赛者立足真实的工作和生活场景，选取对应SDGs目标作为设计切入点，把宏观议题转化为具体的设计问题，探索智能技术的创新应用方式。</w:t>
      </w:r>
    </w:p>
    <w:p w14:paraId="79DB5354">
      <w:p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参赛方案可涵盖产品设计、交互设计、服务设计等类型，但必须包含硬件产品。设计应以解决可持续发展实际问题为核心，突出智能技术的人性化运用，避免空泛概念和无效技术堆叠。</w:t>
      </w:r>
    </w:p>
    <w:p w14:paraId="1FD3D5A6">
      <w:pPr>
        <w:pStyle w:val="6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二、参赛对象</w:t>
      </w:r>
    </w:p>
    <w:p w14:paraId="770C6131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浙江省普通高校全日制在校大学生，以团队的方式，通过学校推荐报名参赛。每个参赛队学生人数与指导教师人数均不超过3人。竞赛允许研究生与本专科生混合组队，排名不限，研究生不得单独组队。</w:t>
      </w:r>
    </w:p>
    <w:p w14:paraId="5FBDA894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三、赛程安排</w:t>
      </w:r>
    </w:p>
    <w:p w14:paraId="1387DD29"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.</w:t>
      </w:r>
      <w:r>
        <w:rPr>
          <w:rFonts w:hint="eastAsia" w:eastAsia="仿宋_GB2312"/>
          <w:bCs/>
          <w:sz w:val="32"/>
          <w:szCs w:val="32"/>
        </w:rPr>
        <w:t>竞赛初赛</w:t>
      </w:r>
      <w:r>
        <w:rPr>
          <w:rFonts w:hint="eastAsia" w:eastAsia="仿宋_GB2312"/>
          <w:bCs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5月～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黑体"/>
          <w:bCs/>
          <w:sz w:val="32"/>
          <w:szCs w:val="32"/>
          <w:lang w:eastAsia="zh-CN"/>
        </w:rPr>
        <w:t>）：</w:t>
      </w:r>
      <w:r>
        <w:rPr>
          <w:rFonts w:hint="eastAsia" w:eastAsia="仿宋_GB2312"/>
          <w:sz w:val="32"/>
          <w:szCs w:val="32"/>
        </w:rPr>
        <w:t>由各参赛高校选拔不超过总作品数量</w:t>
      </w:r>
      <w:r>
        <w:rPr>
          <w:rFonts w:eastAsia="仿宋_GB2312"/>
          <w:sz w:val="32"/>
          <w:szCs w:val="32"/>
        </w:rPr>
        <w:t>80%</w:t>
      </w:r>
      <w:r>
        <w:rPr>
          <w:rFonts w:hint="eastAsia" w:eastAsia="仿宋_GB2312"/>
          <w:sz w:val="32"/>
          <w:szCs w:val="32"/>
        </w:rPr>
        <w:t>的作品推荐至竞赛平台。赛道推荐作品数量本科院校不超过20件/校、高职高专院校不超过15件/校。</w:t>
      </w:r>
    </w:p>
    <w:p w14:paraId="5E3C25B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竞赛复赛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月中旬</w:t>
      </w:r>
      <w:r>
        <w:rPr>
          <w:rFonts w:hint="eastAsia" w:eastAsia="仿宋_GB2312"/>
          <w:sz w:val="32"/>
          <w:szCs w:val="32"/>
          <w:lang w:eastAsia="zh-CN"/>
        </w:rPr>
        <w:t>）：</w:t>
      </w:r>
      <w:r>
        <w:rPr>
          <w:rFonts w:hint="eastAsia" w:eastAsia="仿宋_GB2312"/>
          <w:sz w:val="32"/>
          <w:szCs w:val="32"/>
        </w:rPr>
        <w:t>根据各高校推荐作品，组织邀请专家进行评审，确定并公布入围决赛作品。</w:t>
      </w:r>
    </w:p>
    <w:p w14:paraId="447FC3AF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竞赛决赛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bCs/>
          <w:sz w:val="32"/>
          <w:szCs w:val="32"/>
        </w:rPr>
        <w:t>10月</w:t>
      </w:r>
      <w:r>
        <w:rPr>
          <w:rFonts w:hint="eastAsia" w:ascii="仿宋_GB2312" w:hAnsi="仿宋_GB2312" w:eastAsia="仿宋_GB2312" w:cs="黑体"/>
          <w:sz w:val="32"/>
          <w:szCs w:val="32"/>
        </w:rPr>
        <w:t>下旬</w:t>
      </w:r>
      <w:r>
        <w:rPr>
          <w:rFonts w:hint="eastAsia" w:ascii="仿宋_GB2312" w:hAnsi="仿宋_GB2312" w:eastAsia="仿宋_GB2312" w:cs="黑体"/>
          <w:sz w:val="32"/>
          <w:szCs w:val="32"/>
          <w:lang w:eastAsia="zh-CN"/>
        </w:rPr>
        <w:t>）：</w:t>
      </w:r>
      <w:r>
        <w:rPr>
          <w:rFonts w:hint="eastAsia" w:eastAsia="仿宋_GB2312"/>
          <w:sz w:val="32"/>
          <w:szCs w:val="32"/>
        </w:rPr>
        <w:t>以现场答辩的形式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决出赛道各个奖项，同时举办颁奖典礼。</w:t>
      </w:r>
    </w:p>
    <w:p w14:paraId="1EC35B19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、评审标准</w:t>
      </w:r>
    </w:p>
    <w:p w14:paraId="64AD08C9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1.创新性（40%）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考察智能技术应用的精准性与设计创新的突破性。评估方案在产品形态、功能结构或服务模式等维度的原创价值，以及探索技术与可持续理念融合的新路径。</w:t>
      </w:r>
    </w:p>
    <w:p w14:paraId="5FB3E47C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2.市场性（20%）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结合本省市经济发展趋势，兼顾社会效益与商业潜力。评估方案在文化活化、人民需求与市场推广之间的平衡能力，倡导正确的设计价值观。</w:t>
      </w:r>
    </w:p>
    <w:p w14:paraId="71E203A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3.可行性（20%）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立足现有数字化、智能化技术与应用，对方案的技术实现路径、硬件生产制造、成本管控、市场推广等开展评估，确保设计创意具备切实落地的可行性。</w:t>
      </w:r>
    </w:p>
    <w:p w14:paraId="09DAB96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4.清晰性（20%）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设计方案与理念传达清晰，能充分表现设计方案的造型材质、功能结构、服务逻辑、交互体验等要素与内容，形成清晰、完整的设计解决方案。</w:t>
      </w:r>
    </w:p>
    <w:p w14:paraId="08D4E605">
      <w:pPr>
        <w:spacing w:line="580" w:lineRule="exact"/>
        <w:ind w:firstLine="64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奖项设置</w:t>
      </w:r>
    </w:p>
    <w:p w14:paraId="19180F8F"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本赛道设立特等</w:t>
      </w:r>
      <w:r>
        <w:rPr>
          <w:rFonts w:hint="eastAsia" w:ascii="仿宋_GB2312" w:hAnsi="仿宋_GB2312" w:eastAsia="仿宋_GB2312"/>
          <w:sz w:val="32"/>
          <w:szCs w:val="32"/>
        </w:rPr>
        <w:t>奖（可空缺）</w:t>
      </w:r>
      <w:r>
        <w:rPr>
          <w:rFonts w:hint="eastAsia" w:eastAsia="仿宋_GB2312"/>
          <w:sz w:val="32"/>
          <w:szCs w:val="32"/>
        </w:rPr>
        <w:t>及一、二、三等奖。获奖比例按照参赛作品总数的5%、10%、20%设置。同时根据参赛单位组织及获奖情况等综合排名，设立竞赛“优秀指导教师奖”和“优</w:t>
      </w:r>
      <w:r>
        <w:rPr>
          <w:rFonts w:hint="eastAsia" w:eastAsia="仿宋_GB2312"/>
          <w:sz w:val="32"/>
          <w:szCs w:val="32"/>
          <w:highlight w:val="none"/>
        </w:rPr>
        <w:t>秀组织奖”若干名（可空缺）。</w:t>
      </w:r>
    </w:p>
    <w:p w14:paraId="2B1F2069">
      <w:pPr>
        <w:spacing w:line="580" w:lineRule="exact"/>
        <w:ind w:firstLine="64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、作品要求</w:t>
      </w:r>
    </w:p>
    <w:p w14:paraId="7864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1.初赛作品需提交A3横构图版面1张（尺寸为420mm×297mm，分辨率为144dpi，色彩模式为RGB模式，格式为jpg格式），版面内容包含主题、效果图、必要的结构图、基本外观尺寸图及说明文字等。</w:t>
      </w:r>
    </w:p>
    <w:p w14:paraId="1125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2.入围决赛作品需制作样机（模型）、展示版面（尺寸为</w:t>
      </w:r>
    </w:p>
    <w:p w14:paraId="16E3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800mm×1800mm，分辨率为144dpi，色彩模式为RGB模式，格式为jpg格式）和答辩文件（格式可以为PowerPoint、PDF或者Video(MP4)的形式）等。</w:t>
      </w:r>
    </w:p>
    <w:p w14:paraId="47B0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为保证本次竞赛评选的公正性，参赛作品、版面和电子演讲稿上不得出现作者所在单位、姓名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包括英文或拼音缩写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none"/>
        </w:rPr>
        <w:t>，或与作者身份有关的任何图标、图形等个人信息资料，违者将作无效作品处理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6B7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赛作品必须是参赛者原创作品，参赛者承诺对作品拥有充分、完全、自主知识产权，未侵犯任何他人的任何专利、著作权、商标权及其他知识产权。该作品未在报刊、杂志、网站及其他媒体公开发表，未申请专利或进行版权登记的作品，未参加过其他比赛，未以任何形式进入商业渠道。大赛不承担因作品侵犯他人（或单位）的权利而产生的法律责任，其法律责任由参赛者本人承担。</w:t>
      </w:r>
    </w:p>
    <w:p w14:paraId="4B1994E0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七、其他事项</w:t>
      </w:r>
    </w:p>
    <w:p w14:paraId="2F712A7F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1.各高校要围绕赛道主题，采用线上或线下的方式展开竞赛的初赛组织和作品推荐工作。</w:t>
      </w:r>
    </w:p>
    <w:p w14:paraId="31B753E6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2.本赛道参赛作品收取参赛费400元/件。参赛费用由参赛队伍所在学校承担，各高校不得以任何理由与形式向参赛学生收费。参赛费由参赛高校统一转账到竞赛指定账号（请在电汇或转账单上务必注明“学校+</w:t>
      </w:r>
      <w:r>
        <w:rPr>
          <w:rFonts w:hint="eastAsia" w:eastAsia="仿宋_GB2312"/>
          <w:sz w:val="32"/>
          <w:szCs w:val="32"/>
          <w:lang w:val="en-US" w:eastAsia="zh-CN"/>
        </w:rPr>
        <w:t>中华设计奖浙江高教赛道竞赛</w:t>
      </w:r>
      <w:r>
        <w:rPr>
          <w:rFonts w:hint="eastAsia" w:eastAsia="仿宋_GB2312"/>
          <w:sz w:val="32"/>
          <w:szCs w:val="32"/>
        </w:rPr>
        <w:t>报名费”），账号信息如下：</w:t>
      </w:r>
      <w:bookmarkStart w:id="2" w:name="_GoBack"/>
      <w:bookmarkEnd w:id="2"/>
    </w:p>
    <w:p w14:paraId="4F432AF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户  名：浙江科技大学</w:t>
      </w:r>
    </w:p>
    <w:p w14:paraId="5EC28931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开户行：中国农业银行杭州保俶支行</w:t>
      </w:r>
    </w:p>
    <w:p w14:paraId="038EC0D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账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号：19030101040006801</w:t>
      </w:r>
    </w:p>
    <w:p w14:paraId="6E85FB5A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竞赛参赛费用由参赛队伍所在学校承担，各学校不得以任何理由向参赛选手收费。</w:t>
      </w:r>
    </w:p>
    <w:p w14:paraId="250897D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3.竞赛组委会对本次竞赛的参赛作品拥有展示、出版印刷和宣传的权利。</w:t>
      </w:r>
    </w:p>
    <w:p w14:paraId="55B50AF6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</w:t>
      </w:r>
    </w:p>
    <w:p w14:paraId="4AFBE57E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地址：浙江省杭州市留和路</w:t>
      </w:r>
      <w:r>
        <w:rPr>
          <w:rFonts w:eastAsia="仿宋_GB2312"/>
          <w:sz w:val="32"/>
          <w:szCs w:val="32"/>
        </w:rPr>
        <w:t>318</w:t>
      </w:r>
      <w:r>
        <w:rPr>
          <w:rFonts w:hint="eastAsia" w:eastAsia="仿宋_GB2312"/>
          <w:sz w:val="32"/>
          <w:szCs w:val="32"/>
        </w:rPr>
        <w:t>号浙江科技大学小和山校区</w:t>
      </w:r>
    </w:p>
    <w:p w14:paraId="3C9FF2C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邮箱：id@zust</w:t>
      </w:r>
      <w:r>
        <w:rPr>
          <w:rFonts w:eastAsia="仿宋_GB2312"/>
          <w:sz w:val="32"/>
          <w:szCs w:val="32"/>
        </w:rPr>
        <w:t>.edu.cn</w:t>
      </w:r>
    </w:p>
    <w:p w14:paraId="33DE310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联系人：工作日9:00～16:00</w:t>
      </w:r>
    </w:p>
    <w:p w14:paraId="6DC6282D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陶老师（15868428226）</w:t>
      </w:r>
    </w:p>
    <w:p w14:paraId="3237F57E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沈卓航（</w:t>
      </w:r>
      <w:r>
        <w:rPr>
          <w:rFonts w:eastAsia="仿宋_GB2312"/>
          <w:sz w:val="32"/>
          <w:szCs w:val="32"/>
        </w:rPr>
        <w:t>18967134089</w:t>
      </w:r>
      <w:r>
        <w:rPr>
          <w:rFonts w:hint="eastAsia" w:eastAsia="仿宋_GB2312"/>
          <w:sz w:val="32"/>
          <w:szCs w:val="32"/>
        </w:rPr>
        <w:t>）</w:t>
      </w:r>
    </w:p>
    <w:p w14:paraId="6600334B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0A9FC2E8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8B"/>
    <w:rsid w:val="00004992"/>
    <w:rsid w:val="000123CE"/>
    <w:rsid w:val="00020424"/>
    <w:rsid w:val="00043349"/>
    <w:rsid w:val="000462B3"/>
    <w:rsid w:val="00047365"/>
    <w:rsid w:val="00075D15"/>
    <w:rsid w:val="0007727E"/>
    <w:rsid w:val="0007757C"/>
    <w:rsid w:val="000909CB"/>
    <w:rsid w:val="000A3A9C"/>
    <w:rsid w:val="000C289B"/>
    <w:rsid w:val="000C38E7"/>
    <w:rsid w:val="000D7FA3"/>
    <w:rsid w:val="00101E18"/>
    <w:rsid w:val="001047EF"/>
    <w:rsid w:val="00105C78"/>
    <w:rsid w:val="001074FF"/>
    <w:rsid w:val="00110C79"/>
    <w:rsid w:val="001444C3"/>
    <w:rsid w:val="00171CA7"/>
    <w:rsid w:val="00182EB6"/>
    <w:rsid w:val="00197415"/>
    <w:rsid w:val="001B1494"/>
    <w:rsid w:val="001B288A"/>
    <w:rsid w:val="001B2C58"/>
    <w:rsid w:val="001B3738"/>
    <w:rsid w:val="001B6483"/>
    <w:rsid w:val="001D32D8"/>
    <w:rsid w:val="001E44C5"/>
    <w:rsid w:val="001F3623"/>
    <w:rsid w:val="002004EA"/>
    <w:rsid w:val="002048FE"/>
    <w:rsid w:val="002331C0"/>
    <w:rsid w:val="002478E1"/>
    <w:rsid w:val="00247A09"/>
    <w:rsid w:val="00250199"/>
    <w:rsid w:val="002519E9"/>
    <w:rsid w:val="00272839"/>
    <w:rsid w:val="0027334A"/>
    <w:rsid w:val="0027720F"/>
    <w:rsid w:val="00280446"/>
    <w:rsid w:val="002832CD"/>
    <w:rsid w:val="0028655A"/>
    <w:rsid w:val="00296737"/>
    <w:rsid w:val="002A57CC"/>
    <w:rsid w:val="002A7DD6"/>
    <w:rsid w:val="002C1745"/>
    <w:rsid w:val="002F0B8E"/>
    <w:rsid w:val="00303898"/>
    <w:rsid w:val="00320355"/>
    <w:rsid w:val="0035509B"/>
    <w:rsid w:val="00357318"/>
    <w:rsid w:val="00366EAE"/>
    <w:rsid w:val="00374617"/>
    <w:rsid w:val="00374C89"/>
    <w:rsid w:val="003774D9"/>
    <w:rsid w:val="00380BD6"/>
    <w:rsid w:val="00394110"/>
    <w:rsid w:val="003A00BB"/>
    <w:rsid w:val="003C1728"/>
    <w:rsid w:val="003C4120"/>
    <w:rsid w:val="003C4FFA"/>
    <w:rsid w:val="003D1582"/>
    <w:rsid w:val="003D32B3"/>
    <w:rsid w:val="003D6D61"/>
    <w:rsid w:val="003E213F"/>
    <w:rsid w:val="0041023D"/>
    <w:rsid w:val="00412385"/>
    <w:rsid w:val="00413BF8"/>
    <w:rsid w:val="004303C5"/>
    <w:rsid w:val="00430EE0"/>
    <w:rsid w:val="00447A4B"/>
    <w:rsid w:val="00466D1D"/>
    <w:rsid w:val="0047491D"/>
    <w:rsid w:val="00484B6E"/>
    <w:rsid w:val="004D636C"/>
    <w:rsid w:val="004D7A25"/>
    <w:rsid w:val="004E5926"/>
    <w:rsid w:val="004F6EBE"/>
    <w:rsid w:val="00514AFB"/>
    <w:rsid w:val="005220E2"/>
    <w:rsid w:val="0052702E"/>
    <w:rsid w:val="005273F4"/>
    <w:rsid w:val="005662C0"/>
    <w:rsid w:val="00593581"/>
    <w:rsid w:val="005973EA"/>
    <w:rsid w:val="005C61AE"/>
    <w:rsid w:val="005D61B5"/>
    <w:rsid w:val="005E207D"/>
    <w:rsid w:val="005E23E6"/>
    <w:rsid w:val="0060601A"/>
    <w:rsid w:val="00611B1F"/>
    <w:rsid w:val="00626FFA"/>
    <w:rsid w:val="00631E32"/>
    <w:rsid w:val="00646E2F"/>
    <w:rsid w:val="006576EE"/>
    <w:rsid w:val="00682BD5"/>
    <w:rsid w:val="00684E4F"/>
    <w:rsid w:val="00690296"/>
    <w:rsid w:val="006A3CAC"/>
    <w:rsid w:val="006C2CDF"/>
    <w:rsid w:val="006C6271"/>
    <w:rsid w:val="006D779A"/>
    <w:rsid w:val="006E27DE"/>
    <w:rsid w:val="00701F03"/>
    <w:rsid w:val="007046EB"/>
    <w:rsid w:val="00707DCE"/>
    <w:rsid w:val="007102BF"/>
    <w:rsid w:val="00741198"/>
    <w:rsid w:val="00751EB6"/>
    <w:rsid w:val="0079487C"/>
    <w:rsid w:val="007A37B7"/>
    <w:rsid w:val="007A3CB3"/>
    <w:rsid w:val="007A49F6"/>
    <w:rsid w:val="007B3574"/>
    <w:rsid w:val="007E0BC0"/>
    <w:rsid w:val="008202E7"/>
    <w:rsid w:val="00825003"/>
    <w:rsid w:val="00826FBA"/>
    <w:rsid w:val="00856C62"/>
    <w:rsid w:val="00861402"/>
    <w:rsid w:val="00864511"/>
    <w:rsid w:val="008730D6"/>
    <w:rsid w:val="00875B19"/>
    <w:rsid w:val="00884992"/>
    <w:rsid w:val="008A0E72"/>
    <w:rsid w:val="008B4F03"/>
    <w:rsid w:val="008C35E8"/>
    <w:rsid w:val="008C4E14"/>
    <w:rsid w:val="008D7143"/>
    <w:rsid w:val="008D7F44"/>
    <w:rsid w:val="008F02CC"/>
    <w:rsid w:val="009060A9"/>
    <w:rsid w:val="00907A60"/>
    <w:rsid w:val="00924B7E"/>
    <w:rsid w:val="00927304"/>
    <w:rsid w:val="009338C1"/>
    <w:rsid w:val="00954D0E"/>
    <w:rsid w:val="00955B3A"/>
    <w:rsid w:val="00956849"/>
    <w:rsid w:val="00964F21"/>
    <w:rsid w:val="009928C5"/>
    <w:rsid w:val="009B3EEB"/>
    <w:rsid w:val="009B5E41"/>
    <w:rsid w:val="009C02F6"/>
    <w:rsid w:val="009E083A"/>
    <w:rsid w:val="009F1020"/>
    <w:rsid w:val="009F1E6A"/>
    <w:rsid w:val="00A00EC2"/>
    <w:rsid w:val="00A0641A"/>
    <w:rsid w:val="00A06B3A"/>
    <w:rsid w:val="00A22F1A"/>
    <w:rsid w:val="00A34854"/>
    <w:rsid w:val="00A348BD"/>
    <w:rsid w:val="00A365B3"/>
    <w:rsid w:val="00A405AA"/>
    <w:rsid w:val="00A43B45"/>
    <w:rsid w:val="00A46612"/>
    <w:rsid w:val="00A52072"/>
    <w:rsid w:val="00A556FC"/>
    <w:rsid w:val="00A7164D"/>
    <w:rsid w:val="00A83EE8"/>
    <w:rsid w:val="00A86090"/>
    <w:rsid w:val="00A9730D"/>
    <w:rsid w:val="00AA12C9"/>
    <w:rsid w:val="00AB6530"/>
    <w:rsid w:val="00AC27AC"/>
    <w:rsid w:val="00AC2857"/>
    <w:rsid w:val="00AD1B26"/>
    <w:rsid w:val="00AD55BE"/>
    <w:rsid w:val="00B14FE4"/>
    <w:rsid w:val="00B27322"/>
    <w:rsid w:val="00B34C6B"/>
    <w:rsid w:val="00B371F2"/>
    <w:rsid w:val="00B53EAF"/>
    <w:rsid w:val="00B5566E"/>
    <w:rsid w:val="00B562CC"/>
    <w:rsid w:val="00B6439E"/>
    <w:rsid w:val="00B807BE"/>
    <w:rsid w:val="00BA4A42"/>
    <w:rsid w:val="00C16F47"/>
    <w:rsid w:val="00C25FEE"/>
    <w:rsid w:val="00C408C0"/>
    <w:rsid w:val="00C40C36"/>
    <w:rsid w:val="00C50530"/>
    <w:rsid w:val="00C57DAB"/>
    <w:rsid w:val="00C6362E"/>
    <w:rsid w:val="00C81181"/>
    <w:rsid w:val="00C91983"/>
    <w:rsid w:val="00CB516A"/>
    <w:rsid w:val="00CD0AB9"/>
    <w:rsid w:val="00CD5FFC"/>
    <w:rsid w:val="00CE4F39"/>
    <w:rsid w:val="00CF0121"/>
    <w:rsid w:val="00D03F8B"/>
    <w:rsid w:val="00D2152C"/>
    <w:rsid w:val="00D21C97"/>
    <w:rsid w:val="00D352F0"/>
    <w:rsid w:val="00D40D24"/>
    <w:rsid w:val="00D44660"/>
    <w:rsid w:val="00D45BFB"/>
    <w:rsid w:val="00D71A8E"/>
    <w:rsid w:val="00D726DF"/>
    <w:rsid w:val="00D734FE"/>
    <w:rsid w:val="00D823E7"/>
    <w:rsid w:val="00D932AF"/>
    <w:rsid w:val="00DB1567"/>
    <w:rsid w:val="00DC23F1"/>
    <w:rsid w:val="00DC293A"/>
    <w:rsid w:val="00DD2AE4"/>
    <w:rsid w:val="00DD4F38"/>
    <w:rsid w:val="00DD71C1"/>
    <w:rsid w:val="00DE4C1B"/>
    <w:rsid w:val="00DF5784"/>
    <w:rsid w:val="00E07D58"/>
    <w:rsid w:val="00E26CDE"/>
    <w:rsid w:val="00E45EB0"/>
    <w:rsid w:val="00E662A8"/>
    <w:rsid w:val="00E90689"/>
    <w:rsid w:val="00E93846"/>
    <w:rsid w:val="00EA02EE"/>
    <w:rsid w:val="00EA295A"/>
    <w:rsid w:val="00EA715D"/>
    <w:rsid w:val="00EB0893"/>
    <w:rsid w:val="00EB3A8C"/>
    <w:rsid w:val="00EB3F90"/>
    <w:rsid w:val="00EB4CD8"/>
    <w:rsid w:val="00EB5FF1"/>
    <w:rsid w:val="00ED1DA7"/>
    <w:rsid w:val="00ED3774"/>
    <w:rsid w:val="00ED5B93"/>
    <w:rsid w:val="00EE2E37"/>
    <w:rsid w:val="00EF29A7"/>
    <w:rsid w:val="00F0020D"/>
    <w:rsid w:val="00F0225D"/>
    <w:rsid w:val="00F05381"/>
    <w:rsid w:val="00F2310C"/>
    <w:rsid w:val="00F234F9"/>
    <w:rsid w:val="00F46C92"/>
    <w:rsid w:val="00F712DD"/>
    <w:rsid w:val="00F73D5F"/>
    <w:rsid w:val="00FA1CE7"/>
    <w:rsid w:val="00FB1495"/>
    <w:rsid w:val="00FB2D05"/>
    <w:rsid w:val="00FE0E64"/>
    <w:rsid w:val="00FE137B"/>
    <w:rsid w:val="00FE35E2"/>
    <w:rsid w:val="00FF0523"/>
    <w:rsid w:val="05F75384"/>
    <w:rsid w:val="19F34CE8"/>
    <w:rsid w:val="53F6E270"/>
    <w:rsid w:val="5B9FE0C3"/>
    <w:rsid w:val="5D523D86"/>
    <w:rsid w:val="5EFF3D21"/>
    <w:rsid w:val="67DE0BD6"/>
    <w:rsid w:val="67FF6165"/>
    <w:rsid w:val="6DC2CB90"/>
    <w:rsid w:val="6F45B0A2"/>
    <w:rsid w:val="6FF7CE36"/>
    <w:rsid w:val="6FFE6F65"/>
    <w:rsid w:val="72AB191F"/>
    <w:rsid w:val="737FEBE5"/>
    <w:rsid w:val="73F76D09"/>
    <w:rsid w:val="76FFF949"/>
    <w:rsid w:val="77DB5B1A"/>
    <w:rsid w:val="78D367B0"/>
    <w:rsid w:val="7DFF2BE6"/>
    <w:rsid w:val="7EEA239E"/>
    <w:rsid w:val="7F3F73B8"/>
    <w:rsid w:val="7F9D5A5B"/>
    <w:rsid w:val="7F9F6FA7"/>
    <w:rsid w:val="7FBA6AAB"/>
    <w:rsid w:val="7FE67C13"/>
    <w:rsid w:val="7FFC575F"/>
    <w:rsid w:val="9FB634F0"/>
    <w:rsid w:val="ABFD4B2D"/>
    <w:rsid w:val="AF0AC590"/>
    <w:rsid w:val="AFEFBBBD"/>
    <w:rsid w:val="BCAFA6A9"/>
    <w:rsid w:val="BCCA351F"/>
    <w:rsid w:val="BFBB4BE8"/>
    <w:rsid w:val="BFFFFD16"/>
    <w:rsid w:val="DDF61088"/>
    <w:rsid w:val="DF57EBF3"/>
    <w:rsid w:val="F1938C8A"/>
    <w:rsid w:val="F27F1F0A"/>
    <w:rsid w:val="F2D5DCCE"/>
    <w:rsid w:val="F3EDBF3E"/>
    <w:rsid w:val="F3F17CB2"/>
    <w:rsid w:val="F57D7A94"/>
    <w:rsid w:val="F75CCD89"/>
    <w:rsid w:val="F7FFD213"/>
    <w:rsid w:val="FB9F3A97"/>
    <w:rsid w:val="FD9F944F"/>
    <w:rsid w:val="FE9FF076"/>
    <w:rsid w:val="FFF7615A"/>
    <w:rsid w:val="FFFB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s2"/>
    <w:basedOn w:val="9"/>
    <w:uiPriority w:val="0"/>
    <w:rPr>
      <w:rFonts w:hint="default" w:ascii="Helvetica" w:hAnsi="Helvetica"/>
      <w:color w:val="000000"/>
      <w:sz w:val="24"/>
      <w:szCs w:val="24"/>
    </w:rPr>
  </w:style>
  <w:style w:type="character" w:customStyle="1" w:styleId="17">
    <w:name w:val="s3"/>
    <w:basedOn w:val="9"/>
    <w:uiPriority w:val="0"/>
    <w:rPr>
      <w:rFonts w:hint="default" w:ascii="Helvetica" w:hAnsi="Helvetica"/>
      <w:color w:val="000000"/>
      <w:sz w:val="24"/>
      <w:szCs w:val="24"/>
    </w:rPr>
  </w:style>
  <w:style w:type="character" w:customStyle="1" w:styleId="18">
    <w:name w:val="s1"/>
    <w:basedOn w:val="9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未处理的提及2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2065</Characters>
  <Lines>13</Lines>
  <Paragraphs>3</Paragraphs>
  <TotalTime>1</TotalTime>
  <ScaleCrop>false</ScaleCrop>
  <LinksUpToDate>false</LinksUpToDate>
  <CharactersWithSpaces>2070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2020-05-11T16:41:00Z</dcterms:created>
  <dc:creator>UE</dc:creator>
  <cp:lastModifiedBy>张祖耀</cp:lastModifiedBy>
  <dcterms:modified xsi:type="dcterms:W3CDTF">2026-05-20T19:12:48Z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404457C9324456EB30970D6ABF26F220_43</vt:lpwstr>
  </property>
</Properties>
</file>